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C02" w:rsidRPr="00B81C02" w:rsidRDefault="00B81C02" w:rsidP="00B81C02">
      <w:pPr>
        <w:pStyle w:val="NoSpacing"/>
        <w:rPr>
          <w:sz w:val="24"/>
          <w:szCs w:val="24"/>
        </w:rPr>
      </w:pPr>
      <w:r w:rsidRPr="00B81C02">
        <w:rPr>
          <w:sz w:val="24"/>
          <w:szCs w:val="24"/>
        </w:rPr>
        <w:t>ARTICLE EIGHT.</w:t>
      </w:r>
    </w:p>
    <w:p w:rsidR="00B81C02" w:rsidRPr="00B81C02" w:rsidRDefault="00B81C02" w:rsidP="00B81C02">
      <w:pPr>
        <w:pStyle w:val="NoSpacing"/>
        <w:rPr>
          <w:sz w:val="24"/>
          <w:szCs w:val="24"/>
        </w:rPr>
      </w:pPr>
      <w:r w:rsidRPr="00B81C02">
        <w:rPr>
          <w:sz w:val="24"/>
          <w:szCs w:val="24"/>
        </w:rPr>
        <w:t>ETHICS AND TRAINING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8.1 ETHICS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(a) Expectations of Government. The citizens of Lakewood rightfully expect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their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government of elected and appointed officials, and their employees,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to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behave legally and ethically following principles of open government.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All officials will treat each other with respect and together work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to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make Lakewood a desirable place to live. The citizens also rightfully expect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honesty</w:t>
      </w:r>
      <w:proofErr w:type="gramEnd"/>
      <w:r w:rsidRPr="00B81C02">
        <w:rPr>
          <w:rFonts w:ascii="Georgia" w:hAnsi="Georgia" w:cs="Georgia"/>
          <w:sz w:val="24"/>
          <w:szCs w:val="24"/>
        </w:rPr>
        <w:t>, respect and fair treatment by all involved in governance. City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officials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have a responsibility to educate, monitor and support all employees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and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city representatives in this mission.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26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(b) Oath of Office. Every elected or appointed officeholder of the city shall,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before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entering upon the duties of his or her office, take and subscribe to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an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oath or affirmation, to be filed and kept in the office of the clerk of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council</w:t>
      </w:r>
      <w:proofErr w:type="gramEnd"/>
      <w:r w:rsidRPr="00B81C02">
        <w:rPr>
          <w:rFonts w:ascii="Georgia" w:hAnsi="Georgia" w:cs="Georgia"/>
          <w:sz w:val="24"/>
          <w:szCs w:val="24"/>
        </w:rPr>
        <w:t>, that he or she will in all respects faithfully discharge the duties of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his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or her office.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(c) Public Ethics. The city shall be governed by the following ethical obligations: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(1) The mayor, councilmembers, director of law and director of finance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owe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 fiduciary duty to the city. As such, these officials, and the city employees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under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their supervision, shall be held to the highest ethical standards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in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all public matters. In the interest of preserving the public trust,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these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officials shall avoid any perceived conflict of interest or any action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likely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to give the appearance of impropriety in the execution of their public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duties</w:t>
      </w:r>
      <w:proofErr w:type="gramEnd"/>
      <w:r w:rsidRPr="00B81C02">
        <w:rPr>
          <w:rFonts w:ascii="Georgia" w:hAnsi="Georgia" w:cs="Georgia"/>
          <w:sz w:val="24"/>
          <w:szCs w:val="24"/>
        </w:rPr>
        <w:t>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(2) Upon taking office, the mayor shall insure that policies governing the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ethics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of city employees in the execution of their job duties are in place,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that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these polices are consistent with the ethical requirements of general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law</w:t>
      </w:r>
      <w:proofErr w:type="gramEnd"/>
      <w:r w:rsidRPr="00B81C02">
        <w:rPr>
          <w:rFonts w:ascii="Georgia" w:hAnsi="Georgia" w:cs="Georgia"/>
          <w:sz w:val="24"/>
          <w:szCs w:val="24"/>
        </w:rPr>
        <w:t>, and that these policies are communicated in writing to all city employees.</w:t>
      </w:r>
    </w:p>
    <w:p w:rsidR="00005879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Nothing in this section shall be construed to prevent council from enacting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by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ordinance or resolution any rules or policies governing ethics of city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employees</w:t>
      </w:r>
      <w:proofErr w:type="gramEnd"/>
      <w:r w:rsidRPr="00B81C02">
        <w:rPr>
          <w:rFonts w:ascii="Georgia" w:hAnsi="Georgia" w:cs="Georgia"/>
          <w:sz w:val="24"/>
          <w:szCs w:val="24"/>
        </w:rPr>
        <w:t>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(3) No city official or employee, through any improper use of that person’s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official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position with the city, may affect the hiring of any person, letting of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any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contract or any other action by the city that may result in that official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or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employee, or any of the official or employee’s immediate family members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or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close business associates, securing anything of value.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Nothing in this section shall be construed to prohibit a city official or employee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from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serving as an employment, personal or credit reference for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any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person.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(4) Any person who has been found guilty by a court of competent jurisdiction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any felony violation of the general law relating to bribery, theft in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office</w:t>
      </w:r>
      <w:proofErr w:type="gramEnd"/>
      <w:r w:rsidRPr="00B81C02">
        <w:rPr>
          <w:rFonts w:ascii="Georgia" w:hAnsi="Georgia" w:cs="Georgia"/>
          <w:sz w:val="24"/>
          <w:szCs w:val="24"/>
        </w:rPr>
        <w:t>, having an unlawful interest in a public contract, soliciting or accepting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improper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compensation, perjury relating to any official duty, or corrupt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practices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relating to state or federal elections, shall be ineligible to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27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hold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office as mayor, member of council, director of law or director of finance.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lastRenderedPageBreak/>
        <w:t>If, while in office, the mayor, any member of council, the director of law or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the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director of finance is found guilty by a court of competent jurisdiction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any felony violation of the general law relating to bribery, theft in office,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having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an unlawful interest in a public contract, soliciting or accepting improper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compensation</w:t>
      </w:r>
      <w:proofErr w:type="gramEnd"/>
      <w:r w:rsidRPr="00B81C02">
        <w:rPr>
          <w:rFonts w:ascii="Georgia" w:hAnsi="Georgia" w:cs="Georgia"/>
          <w:sz w:val="24"/>
          <w:szCs w:val="24"/>
        </w:rPr>
        <w:t>, perjury relating to any official duty, or corrupt practices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relating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to state or federal elections, that person shall, upon the finality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the conviction, immediately forfeit the office held.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The terms used in this section shall be interpreted consistent with their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use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in the general law. Nothing in this section shall be construed to prohibit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council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from enacting additional prohibitions or penalties relating to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public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ethics.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8.2 TRAINING FOR COUNCIL AND MAYOR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The city is committed to the best practices of municipal governance, innovation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and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administration, including those related to ethics, finances,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budgeting</w:t>
      </w:r>
      <w:proofErr w:type="gramEnd"/>
      <w:r w:rsidRPr="00B81C02">
        <w:rPr>
          <w:rFonts w:ascii="Georgia" w:hAnsi="Georgia" w:cs="Georgia"/>
          <w:sz w:val="24"/>
          <w:szCs w:val="24"/>
        </w:rPr>
        <w:t>, safety forces, infrastructure, human resources, planning and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development</w:t>
      </w:r>
      <w:proofErr w:type="gramEnd"/>
      <w:r w:rsidRPr="00B81C02">
        <w:rPr>
          <w:rFonts w:ascii="Georgia" w:hAnsi="Georgia" w:cs="Georgia"/>
          <w:sz w:val="24"/>
          <w:szCs w:val="24"/>
        </w:rPr>
        <w:t>, and current issues facing Lakewood. To achieve these goals,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councilmembers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and the mayor shall complete training on the best practices</w:t>
      </w:r>
      <w:bookmarkStart w:id="0" w:name="_GoBack"/>
      <w:bookmarkEnd w:id="0"/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municipal governance and administration. Training sessions are to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be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provided for by the city, as determined by council, within three months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 person’s election or appointment to the position of councilmember or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mayor</w:t>
      </w:r>
      <w:proofErr w:type="gramEnd"/>
      <w:r w:rsidRPr="00B81C02">
        <w:rPr>
          <w:rFonts w:ascii="Georgia" w:hAnsi="Georgia" w:cs="Georgia"/>
          <w:sz w:val="24"/>
          <w:szCs w:val="24"/>
        </w:rPr>
        <w:t>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Training shall consist of four contact hours of instruction for new councilmembers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and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16 contact hours of instruction for a new mayor. Councilmembers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who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have previously served on council and any mayor who has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previously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held the office of mayor of the city are exempt from the requirements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this section.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r w:rsidRPr="00B81C02">
        <w:rPr>
          <w:rFonts w:ascii="Georgia" w:hAnsi="Georgia" w:cs="Georgia"/>
          <w:sz w:val="24"/>
          <w:szCs w:val="24"/>
        </w:rPr>
        <w:t>When training is completed, the clerk of council shall provide each officer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with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a certificate of completion. The certificate shall be signed by the person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designated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by council to verify the completion of the training. The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signed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certificate shall be filed with the clerk of council prior to the expiration</w:t>
      </w:r>
    </w:p>
    <w:p w:rsidR="00B81C02" w:rsidRPr="00B81C02" w:rsidRDefault="00B81C02" w:rsidP="00B81C02">
      <w:pPr>
        <w:pStyle w:val="NoSpacing"/>
        <w:rPr>
          <w:rFonts w:ascii="Georgia" w:hAnsi="Georgia" w:cs="Georgia"/>
          <w:sz w:val="24"/>
          <w:szCs w:val="24"/>
        </w:rPr>
      </w:pPr>
      <w:proofErr w:type="gramStart"/>
      <w:r w:rsidRPr="00B81C02">
        <w:rPr>
          <w:rFonts w:ascii="Georgia" w:hAnsi="Georgia" w:cs="Georgia"/>
          <w:sz w:val="24"/>
          <w:szCs w:val="24"/>
        </w:rPr>
        <w:t>of</w:t>
      </w:r>
      <w:proofErr w:type="gramEnd"/>
      <w:r w:rsidRPr="00B81C02">
        <w:rPr>
          <w:rFonts w:ascii="Georgia" w:hAnsi="Georgia" w:cs="Georgia"/>
          <w:sz w:val="24"/>
          <w:szCs w:val="24"/>
        </w:rPr>
        <w:t xml:space="preserve"> the three-month period of time for the completion of training.</w:t>
      </w:r>
    </w:p>
    <w:sectPr w:rsidR="00B81C02" w:rsidRPr="00B81C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C02"/>
    <w:rsid w:val="00005879"/>
    <w:rsid w:val="00B8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45916-A561-40E7-991E-1AED3640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1C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Wetula</dc:creator>
  <cp:keywords/>
  <dc:description/>
  <cp:lastModifiedBy>Pamela Wetula</cp:lastModifiedBy>
  <cp:revision>1</cp:revision>
  <dcterms:created xsi:type="dcterms:W3CDTF">2017-11-04T19:03:00Z</dcterms:created>
  <dcterms:modified xsi:type="dcterms:W3CDTF">2017-11-04T19:10:00Z</dcterms:modified>
</cp:coreProperties>
</file>